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5A" w:rsidRPr="00435CE1" w:rsidRDefault="00435CE1">
      <w:pPr>
        <w:rPr>
          <w:rFonts w:ascii="Times New Roman" w:hAnsi="Times New Roman" w:cs="Times New Roman"/>
        </w:rPr>
      </w:pPr>
      <w:r w:rsidRPr="00435CE1">
        <w:rPr>
          <w:rFonts w:ascii="Times New Roman" w:hAnsi="Times New Roman" w:cs="Times New Roman"/>
        </w:rPr>
        <w:t>Hazelwood School District v. Kuhlmeier – 1987</w:t>
      </w:r>
    </w:p>
    <w:p w:rsidR="00435CE1" w:rsidRPr="00B700FA" w:rsidRDefault="00435CE1" w:rsidP="00435CE1">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rsidR="00435CE1" w:rsidRPr="00227823" w:rsidRDefault="00435CE1" w:rsidP="00435CE1">
      <w:pPr>
        <w:widowControl w:val="0"/>
        <w:autoSpaceDE w:val="0"/>
        <w:autoSpaceDN w:val="0"/>
        <w:adjustRightInd w:val="0"/>
        <w:spacing w:after="120"/>
        <w:rPr>
          <w:rFonts w:ascii="Times New Roman" w:hAnsi="Times New Roman" w:cs="Times New Roman"/>
          <w:color w:val="FF0000"/>
        </w:rPr>
      </w:pPr>
      <w:r w:rsidRPr="00B700FA">
        <w:rPr>
          <w:rFonts w:ascii="Times New Roman" w:hAnsi="Times New Roman" w:cs="Times New Roman"/>
          <w:color w:val="1A1A1A"/>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rsidR="00435CE1" w:rsidRPr="00B700FA" w:rsidRDefault="00435CE1" w:rsidP="00435CE1">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There was another article that Principal Reynolds did not like. This one talked about divorce.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rsidR="00435CE1" w:rsidRPr="00B700FA" w:rsidRDefault="00435CE1" w:rsidP="00435CE1">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Principal Reynolds thought the paper needed to be changed. But it was almost the end of the school year. He was afraid that it would take the class a long time to change it. If it took too long, the school year would be over and the other students would not get the paper. So he told Mr. Emerson to remove the pages that had the articles about pregnancy and divorce. He said to make copies of the rest of the paper.</w:t>
      </w:r>
    </w:p>
    <w:p w:rsidR="00435CE1" w:rsidRPr="00B700FA" w:rsidRDefault="00435CE1" w:rsidP="00435CE1">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students were very angry. They had spent a lot of time writing the articles. They could have fixed them if Principal Reynolds had given them a chance. Instead, he deleted two pages that also contained other articles. They felt that this was a violation of their First Amendment rights. They went to the U.S. District Court. The court did not agree with them. It said that school officials may limit students' speech in the school newspaper if their decision has "a substantial and reasonable basis." In other words, if he has a good reason, it is okay for a principal to limit students' speech.</w:t>
      </w:r>
    </w:p>
    <w:p w:rsidR="00435CE1" w:rsidRPr="00B700FA" w:rsidRDefault="00435CE1" w:rsidP="00435CE1">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students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The Court of Appeals </w:t>
      </w:r>
      <w:r w:rsidRPr="00871A5B">
        <w:rPr>
          <w:rFonts w:ascii="Times New Roman" w:hAnsi="Times New Roman" w:cs="Times New Roman"/>
          <w:color w:val="1A1A1A"/>
        </w:rPr>
        <w:t>reversed</w:t>
      </w:r>
      <w:r w:rsidRPr="00B700FA">
        <w:rPr>
          <w:rFonts w:ascii="Times New Roman" w:hAnsi="Times New Roman" w:cs="Times New Roman"/>
          <w:color w:val="1A1A1A"/>
        </w:rPr>
        <w:t xml:space="preserve"> the decision of the U.S. District Court. This court said that the school paper was a "public forum," or place where students could express their views. The judges said that the school could not </w:t>
      </w:r>
      <w:r w:rsidRPr="00871A5B">
        <w:rPr>
          <w:rFonts w:ascii="Times New Roman" w:hAnsi="Times New Roman" w:cs="Times New Roman"/>
          <w:color w:val="1A1A1A"/>
        </w:rPr>
        <w:t xml:space="preserve">censor </w:t>
      </w:r>
      <w:r w:rsidRPr="00B700FA">
        <w:rPr>
          <w:rFonts w:ascii="Times New Roman" w:hAnsi="Times New Roman" w:cs="Times New Roman"/>
          <w:color w:val="1A1A1A"/>
        </w:rPr>
        <w:t xml:space="preserve">the paper except "to avoid . . . substantial </w:t>
      </w:r>
      <w:r w:rsidRPr="00871A5B">
        <w:rPr>
          <w:rFonts w:ascii="Times New Roman" w:hAnsi="Times New Roman" w:cs="Times New Roman"/>
          <w:color w:val="1A1A1A"/>
        </w:rPr>
        <w:t>interference</w:t>
      </w:r>
      <w:r w:rsidRPr="00B700FA">
        <w:rPr>
          <w:rFonts w:ascii="Times New Roman" w:hAnsi="Times New Roman" w:cs="Times New Roman"/>
          <w:color w:val="1A1A1A"/>
        </w:rPr>
        <w:t xml:space="preserve"> with school work or discipline . . . or the rights of others." They did not think that the articles about pregnancy would have </w:t>
      </w:r>
      <w:r w:rsidRPr="00871A5B">
        <w:rPr>
          <w:rFonts w:ascii="Times New Roman" w:hAnsi="Times New Roman" w:cs="Times New Roman"/>
          <w:color w:val="1A1A1A"/>
        </w:rPr>
        <w:t>interfered</w:t>
      </w:r>
      <w:r w:rsidRPr="00B700FA">
        <w:rPr>
          <w:rFonts w:ascii="Times New Roman" w:hAnsi="Times New Roman" w:cs="Times New Roman"/>
          <w:color w:val="1A1A1A"/>
        </w:rPr>
        <w:t xml:space="preserve"> with schoolwork. They thought the articles should have been printed.</w:t>
      </w:r>
    </w:p>
    <w:p w:rsidR="00435CE1" w:rsidRDefault="00435CE1" w:rsidP="00435CE1">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school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of the Court of Appeals. The Supreme Court of the United States thought that this was an important case. It dealt with the rights of students. It agreed to hear arguments from both sides.</w:t>
      </w:r>
    </w:p>
    <w:p w:rsidR="00435CE1" w:rsidRDefault="00435CE1" w:rsidP="00435CE1">
      <w:pPr>
        <w:rPr>
          <w:rStyle w:val="Hyperlink"/>
          <w:rFonts w:ascii="Times New Roman" w:hAnsi="Times New Roman" w:cs="Times New Roman"/>
          <w:sz w:val="16"/>
          <w:szCs w:val="16"/>
        </w:rPr>
      </w:pPr>
      <w:r w:rsidRPr="00871A5B">
        <w:rPr>
          <w:rFonts w:ascii="Times New Roman" w:hAnsi="Times New Roman" w:cs="Times New Roman"/>
          <w:color w:val="1A1A1A"/>
          <w:sz w:val="16"/>
          <w:szCs w:val="16"/>
        </w:rPr>
        <w:t xml:space="preserve">Source: </w:t>
      </w:r>
      <w:hyperlink r:id="rId7" w:history="1">
        <w:r w:rsidRPr="00871A5B">
          <w:rPr>
            <w:rStyle w:val="Hyperlink"/>
            <w:rFonts w:ascii="Times New Roman" w:hAnsi="Times New Roman" w:cs="Times New Roman"/>
            <w:sz w:val="16"/>
            <w:szCs w:val="16"/>
          </w:rPr>
          <w:t>http://www.streetlaw.org/en/Page/646/Background_Summary__Questions_</w:t>
        </w:r>
      </w:hyperlink>
    </w:p>
    <w:p w:rsidR="00435CE1" w:rsidRPr="00435CE1" w:rsidRDefault="00435CE1" w:rsidP="00435CE1">
      <w:pPr>
        <w:rPr>
          <w:rFonts w:ascii="Times New Roman" w:hAnsi="Times New Roman"/>
          <w:b/>
          <w:sz w:val="20"/>
        </w:rPr>
      </w:pPr>
      <w:r w:rsidRPr="00435CE1">
        <w:rPr>
          <w:rFonts w:ascii="Times New Roman" w:hAnsi="Times New Roman"/>
          <w:b/>
          <w:sz w:val="20"/>
        </w:rPr>
        <w:t xml:space="preserve">Guiding Questions: </w:t>
      </w:r>
    </w:p>
    <w:p w:rsidR="00435CE1" w:rsidRPr="00435CE1" w:rsidRDefault="00435CE1" w:rsidP="00435CE1">
      <w:pPr>
        <w:widowControl w:val="0"/>
        <w:numPr>
          <w:ilvl w:val="0"/>
          <w:numId w:val="1"/>
        </w:numPr>
        <w:tabs>
          <w:tab w:val="left" w:pos="220"/>
          <w:tab w:val="left" w:pos="720"/>
        </w:tabs>
        <w:autoSpaceDE w:val="0"/>
        <w:autoSpaceDN w:val="0"/>
        <w:adjustRightInd w:val="0"/>
        <w:spacing w:after="40" w:line="240" w:lineRule="auto"/>
        <w:ind w:hanging="720"/>
        <w:rPr>
          <w:rFonts w:ascii="Times New Roman" w:hAnsi="Times New Roman" w:cs="Times New Roman"/>
          <w:color w:val="1A1A1A"/>
          <w:sz w:val="20"/>
        </w:rPr>
      </w:pPr>
      <w:r w:rsidRPr="00435CE1">
        <w:rPr>
          <w:rFonts w:ascii="Times New Roman" w:hAnsi="Times New Roman" w:cs="Times New Roman"/>
          <w:color w:val="1A1A1A"/>
          <w:sz w:val="20"/>
        </w:rPr>
        <w:t>In the article about the pregnant students, what was Principal Reynolds worried about?</w:t>
      </w:r>
    </w:p>
    <w:p w:rsidR="00435CE1" w:rsidRPr="00435CE1" w:rsidRDefault="00435CE1" w:rsidP="00435CE1">
      <w:pPr>
        <w:widowControl w:val="0"/>
        <w:numPr>
          <w:ilvl w:val="0"/>
          <w:numId w:val="1"/>
        </w:numPr>
        <w:tabs>
          <w:tab w:val="left" w:pos="220"/>
          <w:tab w:val="left" w:pos="720"/>
        </w:tabs>
        <w:autoSpaceDE w:val="0"/>
        <w:autoSpaceDN w:val="0"/>
        <w:adjustRightInd w:val="0"/>
        <w:spacing w:after="40" w:line="240" w:lineRule="auto"/>
        <w:ind w:hanging="720"/>
        <w:rPr>
          <w:rFonts w:ascii="Times New Roman" w:hAnsi="Times New Roman" w:cs="Times New Roman"/>
          <w:color w:val="1A1A1A"/>
          <w:sz w:val="20"/>
        </w:rPr>
      </w:pPr>
      <w:r w:rsidRPr="00435CE1">
        <w:rPr>
          <w:rFonts w:ascii="Times New Roman" w:hAnsi="Times New Roman" w:cs="Times New Roman"/>
          <w:color w:val="1A1A1A"/>
          <w:sz w:val="20"/>
        </w:rPr>
        <w:t>What did Principal Reynolds say was wrong with the article about divorce?</w:t>
      </w:r>
    </w:p>
    <w:p w:rsidR="00435CE1" w:rsidRPr="00435CE1" w:rsidRDefault="00435CE1" w:rsidP="00435CE1">
      <w:pPr>
        <w:widowControl w:val="0"/>
        <w:numPr>
          <w:ilvl w:val="0"/>
          <w:numId w:val="1"/>
        </w:numPr>
        <w:tabs>
          <w:tab w:val="left" w:pos="220"/>
          <w:tab w:val="left" w:pos="720"/>
        </w:tabs>
        <w:autoSpaceDE w:val="0"/>
        <w:autoSpaceDN w:val="0"/>
        <w:adjustRightInd w:val="0"/>
        <w:spacing w:after="40" w:line="240" w:lineRule="auto"/>
        <w:ind w:hanging="720"/>
        <w:rPr>
          <w:rFonts w:ascii="Times New Roman" w:hAnsi="Times New Roman" w:cs="Times New Roman"/>
          <w:color w:val="1A1A1A"/>
          <w:sz w:val="20"/>
        </w:rPr>
      </w:pPr>
      <w:r w:rsidRPr="00435CE1">
        <w:rPr>
          <w:rFonts w:ascii="Times New Roman" w:hAnsi="Times New Roman" w:cs="Times New Roman"/>
          <w:color w:val="1A1A1A"/>
          <w:sz w:val="20"/>
        </w:rPr>
        <w:t>What did Principal Reynolds do</w:t>
      </w:r>
      <w:bookmarkStart w:id="0" w:name="_GoBack"/>
      <w:bookmarkEnd w:id="0"/>
      <w:r w:rsidRPr="00435CE1">
        <w:rPr>
          <w:rFonts w:ascii="Times New Roman" w:hAnsi="Times New Roman" w:cs="Times New Roman"/>
          <w:color w:val="1A1A1A"/>
          <w:sz w:val="20"/>
        </w:rPr>
        <w:t xml:space="preserve"> to fix the problem? Did he have any other choices?</w:t>
      </w:r>
    </w:p>
    <w:p w:rsidR="00435CE1" w:rsidRPr="00435CE1" w:rsidRDefault="00435CE1" w:rsidP="00435CE1">
      <w:pPr>
        <w:widowControl w:val="0"/>
        <w:numPr>
          <w:ilvl w:val="0"/>
          <w:numId w:val="1"/>
        </w:numPr>
        <w:tabs>
          <w:tab w:val="left" w:pos="220"/>
          <w:tab w:val="left" w:pos="720"/>
        </w:tabs>
        <w:autoSpaceDE w:val="0"/>
        <w:autoSpaceDN w:val="0"/>
        <w:adjustRightInd w:val="0"/>
        <w:spacing w:after="40" w:line="240" w:lineRule="auto"/>
        <w:ind w:hanging="720"/>
        <w:rPr>
          <w:rFonts w:ascii="Times New Roman" w:hAnsi="Times New Roman" w:cs="Times New Roman"/>
          <w:color w:val="1A1A1A"/>
          <w:sz w:val="20"/>
        </w:rPr>
      </w:pPr>
      <w:r w:rsidRPr="00435CE1">
        <w:rPr>
          <w:rFonts w:ascii="Times New Roman" w:hAnsi="Times New Roman" w:cs="Times New Roman"/>
          <w:color w:val="1A1A1A"/>
          <w:sz w:val="20"/>
        </w:rPr>
        <w:t>What rights did the students say had been violated?</w:t>
      </w:r>
    </w:p>
    <w:p w:rsidR="00435CE1" w:rsidRPr="00435CE1" w:rsidRDefault="00435CE1" w:rsidP="00435CE1">
      <w:pPr>
        <w:widowControl w:val="0"/>
        <w:numPr>
          <w:ilvl w:val="0"/>
          <w:numId w:val="1"/>
        </w:numPr>
        <w:tabs>
          <w:tab w:val="left" w:pos="220"/>
          <w:tab w:val="left" w:pos="720"/>
        </w:tabs>
        <w:autoSpaceDE w:val="0"/>
        <w:autoSpaceDN w:val="0"/>
        <w:adjustRightInd w:val="0"/>
        <w:spacing w:after="40" w:line="240" w:lineRule="auto"/>
        <w:ind w:hanging="720"/>
        <w:rPr>
          <w:rFonts w:ascii="Times New Roman" w:hAnsi="Times New Roman" w:cs="Times New Roman"/>
          <w:color w:val="1A1A1A"/>
          <w:sz w:val="20"/>
        </w:rPr>
      </w:pPr>
      <w:r w:rsidRPr="00435CE1">
        <w:rPr>
          <w:rFonts w:ascii="Times New Roman" w:hAnsi="Times New Roman" w:cs="Times New Roman"/>
          <w:color w:val="1A1A1A"/>
          <w:sz w:val="20"/>
        </w:rPr>
        <w:t xml:space="preserve">Do you think a principal should be allowed to limit what is said in a school newspaper? Why </w:t>
      </w:r>
      <w:r w:rsidRPr="00435CE1">
        <w:rPr>
          <w:rFonts w:ascii="Times New Roman" w:hAnsi="Times New Roman" w:cs="Times New Roman"/>
          <w:color w:val="1A1A1A"/>
          <w:sz w:val="20"/>
        </w:rPr>
        <w:t xml:space="preserve">or why </w:t>
      </w:r>
      <w:r w:rsidRPr="00435CE1">
        <w:rPr>
          <w:rFonts w:ascii="Times New Roman" w:hAnsi="Times New Roman" w:cs="Times New Roman"/>
          <w:color w:val="1A1A1A"/>
          <w:sz w:val="20"/>
        </w:rPr>
        <w:t>not?</w:t>
      </w:r>
    </w:p>
    <w:p w:rsidR="00435CE1" w:rsidRDefault="00435CE1" w:rsidP="00435CE1"/>
    <w:sectPr w:rsidR="00435C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E1" w:rsidRDefault="00435CE1" w:rsidP="00435CE1">
      <w:pPr>
        <w:spacing w:after="0" w:line="240" w:lineRule="auto"/>
      </w:pPr>
      <w:r>
        <w:separator/>
      </w:r>
    </w:p>
  </w:endnote>
  <w:endnote w:type="continuationSeparator" w:id="0">
    <w:p w:rsidR="00435CE1" w:rsidRDefault="00435CE1" w:rsidP="0043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E1" w:rsidRDefault="00435CE1" w:rsidP="00435CE1">
      <w:pPr>
        <w:spacing w:after="0" w:line="240" w:lineRule="auto"/>
      </w:pPr>
      <w:r>
        <w:separator/>
      </w:r>
    </w:p>
  </w:footnote>
  <w:footnote w:type="continuationSeparator" w:id="0">
    <w:p w:rsidR="00435CE1" w:rsidRDefault="00435CE1" w:rsidP="00435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E1" w:rsidRPr="00435CE1" w:rsidRDefault="00435CE1">
    <w:pPr>
      <w:pStyle w:val="Header"/>
      <w:rPr>
        <w:b/>
      </w:rPr>
    </w:pPr>
    <w:r w:rsidRPr="00435CE1">
      <w:rPr>
        <w:b/>
      </w:rPr>
      <w:t>Civics/Ch. 6: The Bill of Rights – Reading Activity</w:t>
    </w:r>
    <w:r w:rsidRPr="00435CE1">
      <w:rPr>
        <w:b/>
      </w:rPr>
      <w:tab/>
    </w:r>
    <w:r w:rsidRPr="00435CE1">
      <w:rPr>
        <w:b/>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E1"/>
    <w:rsid w:val="00230E55"/>
    <w:rsid w:val="00435CE1"/>
    <w:rsid w:val="006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12CEC-61DE-4C22-9591-4FC61151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E1"/>
  </w:style>
  <w:style w:type="paragraph" w:styleId="Footer">
    <w:name w:val="footer"/>
    <w:basedOn w:val="Normal"/>
    <w:link w:val="FooterChar"/>
    <w:uiPriority w:val="99"/>
    <w:unhideWhenUsed/>
    <w:rsid w:val="0043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E1"/>
  </w:style>
  <w:style w:type="character" w:styleId="Hyperlink">
    <w:name w:val="Hyperlink"/>
    <w:uiPriority w:val="99"/>
    <w:semiHidden/>
    <w:rsid w:val="00435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eetlaw.org/en/Page/646/Background_Summary__Questions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2014-11-03T00:32:00Z</dcterms:created>
  <dcterms:modified xsi:type="dcterms:W3CDTF">2014-11-03T00:36:00Z</dcterms:modified>
</cp:coreProperties>
</file>