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D9" w:rsidRPr="00511049" w:rsidRDefault="007240D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G.C.2.11.L1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SS.7.C.2.11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Which option presents a clear point of view?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metaphor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propaganda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symbolism</w:t>
            </w:r>
          </w:p>
        </w:tc>
      </w:tr>
    </w:tbl>
    <w:p w:rsidR="007240D9" w:rsidRDefault="007240D9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7240D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G.C.2.11.M1</w:t>
            </w:r>
          </w:p>
        </w:tc>
      </w:tr>
      <w:tr w:rsidR="007240D9" w:rsidTr="00EC7FA0">
        <w:tc>
          <w:tcPr>
            <w:tcW w:w="2358" w:type="dxa"/>
            <w:gridSpan w:val="2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SS.7.C.2.11</w:t>
            </w:r>
          </w:p>
        </w:tc>
      </w:tr>
      <w:tr w:rsidR="007240D9" w:rsidTr="00EC7FA0">
        <w:tc>
          <w:tcPr>
            <w:tcW w:w="2358" w:type="dxa"/>
            <w:gridSpan w:val="2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240D9" w:rsidTr="00EC7FA0">
        <w:tc>
          <w:tcPr>
            <w:tcW w:w="2358" w:type="dxa"/>
            <w:gridSpan w:val="2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>Which source would give the</w:t>
            </w:r>
            <w:r w:rsidRPr="0038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most</w:t>
            </w: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 xml:space="preserve"> accurate information about the views held by an incumbent running for Congress?</w:t>
            </w:r>
          </w:p>
        </w:tc>
      </w:tr>
      <w:tr w:rsidR="007240D9" w:rsidTr="00EC7FA0">
        <w:tc>
          <w:tcPr>
            <w:tcW w:w="1179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>special interest group ratings of that Congress member</w:t>
            </w:r>
          </w:p>
        </w:tc>
      </w:tr>
      <w:tr w:rsidR="007240D9" w:rsidTr="00EC7FA0">
        <w:tc>
          <w:tcPr>
            <w:tcW w:w="1179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>a television commercial sponsored by a political party</w:t>
            </w:r>
          </w:p>
        </w:tc>
      </w:tr>
      <w:tr w:rsidR="007240D9" w:rsidTr="00EC7FA0">
        <w:tc>
          <w:tcPr>
            <w:tcW w:w="1179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 xml:space="preserve">the voting record of the candidate while in Congress  </w:t>
            </w:r>
          </w:p>
        </w:tc>
      </w:tr>
      <w:tr w:rsidR="007240D9" w:rsidTr="00EC7FA0">
        <w:tc>
          <w:tcPr>
            <w:tcW w:w="1179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>flyers sent through the mail by the candidate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40D9" w:rsidRPr="00511049" w:rsidRDefault="007240D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7240D9" w:rsidRPr="00511049" w:rsidRDefault="007240D9" w:rsidP="007240D9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G.C.2.11.M2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SS.7.C.2.11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passage below is from a U.S. Supreme Court decision.</w:t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DFBD87" wp14:editId="6476B065">
                      <wp:simplePos x="0" y="0"/>
                      <wp:positionH relativeFrom="column">
                        <wp:posOffset>841833</wp:posOffset>
                      </wp:positionH>
                      <wp:positionV relativeFrom="paragraph">
                        <wp:posOffset>88930</wp:posOffset>
                      </wp:positionV>
                      <wp:extent cx="3125972" cy="1403985"/>
                      <wp:effectExtent l="0" t="0" r="17780" b="1524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5972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0D9" w:rsidRPr="001A3BBB" w:rsidRDefault="007240D9" w:rsidP="007240D9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1A3BB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The Federal Communications Commission (FCC) has for many years imposed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…a “fairness doctrine,”</w:t>
                                  </w:r>
                                  <w:r w:rsidRPr="001A3BB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requiring that public issues be presented by broadcasters and that each side of those issues be given fair coverage</w:t>
                                  </w:r>
                                  <w:r w:rsidRPr="001A3BB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6.3pt;margin-top:7pt;width:246.1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8pcIwIAAEY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">
                      <v:textbox style="mso-fit-shape-to-text:t">
                        <w:txbxContent>
                          <w:p w:rsidR="007240D9" w:rsidRPr="001A3BBB" w:rsidRDefault="007240D9" w:rsidP="007240D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1A3B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The Federal Communications Commission (FCC) has for many years imposed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…a “fairness doctrine,”</w:t>
                            </w:r>
                            <w:r w:rsidRPr="001A3B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requiring that public issues be presented by broadcasters and that each side of those issues be given fair coverage</w:t>
                            </w:r>
                            <w:r w:rsidRPr="001A3BB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Pr="00511049">
              <w:rPr>
                <w:rFonts w:ascii="Times New Roman" w:hAnsi="Times New Roman" w:cs="Times New Roman"/>
                <w:i/>
                <w:sz w:val="20"/>
                <w:szCs w:val="20"/>
              </w:rPr>
              <w:t>Red Lion Broadcasting Co., Inc. v. Federal Communications Commission (1969)</w:t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Based on the passage, what is a goal of the FCC regulation?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to limit bias in political communication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to promote bias in political communication 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to limit symbolism in political communication 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to promote symbolism in political communication</w:t>
            </w:r>
          </w:p>
        </w:tc>
      </w:tr>
    </w:tbl>
    <w:p w:rsidR="007240D9" w:rsidRPr="00511049" w:rsidRDefault="007240D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7240D9" w:rsidRPr="00511049" w:rsidRDefault="007240D9" w:rsidP="007240D9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G.C.2.11.M3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SS.7.C.2.11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Below is a statement made by Secretary of Defense Donald </w:t>
            </w:r>
            <w:proofErr w:type="gramStart"/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Rumsfeld.</w:t>
            </w:r>
            <w:proofErr w:type="gramEnd"/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93B51E" wp14:editId="5B981A5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175" b="571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0D9" w:rsidRPr="00E174E5" w:rsidRDefault="007240D9" w:rsidP="007240D9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174E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…the news media seem to want to carry the negative.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0;width:186.95pt;height:110.55pt;z-index:25166438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qkJgIAAE0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dxvapCYCAABNBAAADgAAAAAAAAAAAAAAAAAuAgAAZHJzL2Uyb0RvYy54&#10;bWxQSwECLQAUAAYACAAAACEA/S8y1tsAAAAFAQAADwAAAAAAAAAAAAAAAACABAAAZHJzL2Rvd25y&#10;ZXYueG1sUEsFBgAAAAAEAAQA8wAAAIgFAAAAAA==&#10;">
                      <v:textbox style="mso-fit-shape-to-text:t">
                        <w:txbxContent>
                          <w:p w:rsidR="007240D9" w:rsidRPr="00E174E5" w:rsidRDefault="007240D9" w:rsidP="007240D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74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…the news media seem to want to carry the negative.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>Source: Interview with Jerry Agar, KMBX News Radio 980, June 27, 2005.</w:t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What type of political communication is being referenced in the statement?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persuasion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propaganda 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symbolism </w:t>
            </w:r>
          </w:p>
        </w:tc>
      </w:tr>
    </w:tbl>
    <w:p w:rsidR="007240D9" w:rsidRDefault="007240D9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G.C.2.11.H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SS.7.C.2.11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The poster below was placed in public buildings, businesses and schools by a civil rights group. </w:t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noProof/>
                <w:color w:val="0000FF"/>
              </w:rPr>
              <w:drawing>
                <wp:inline distT="0" distB="0" distL="0" distR="0" wp14:anchorId="6528A592" wp14:editId="6364C427">
                  <wp:extent cx="2828770" cy="3124200"/>
                  <wp:effectExtent l="0" t="0" r="0" b="0"/>
                  <wp:docPr id="1" name="irc_mi" descr="http://myloc.gov/_assets/Exhibitions/naacp/renewalofstruggle/Assets/19870v_enlarge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yloc.gov/_assets/Exhibitions/naacp/renewalofstruggle/Assets/19870v_enlarge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539"/>
                          <a:stretch/>
                        </pic:blipFill>
                        <pic:spPr bwMode="auto">
                          <a:xfrm>
                            <a:off x="0" y="0"/>
                            <a:ext cx="282877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What is a long term policy goal of the interest group?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electing candidates 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regulating elections 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improving citizens’ lives 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influencing political appointments </w:t>
            </w:r>
          </w:p>
        </w:tc>
      </w:tr>
    </w:tbl>
    <w:p w:rsidR="007240D9" w:rsidRPr="007240D9" w:rsidRDefault="007240D9">
      <w:pPr>
        <w:rPr>
          <w:rFonts w:ascii="Times New Roman" w:hAnsi="Times New Roman" w:cs="Times New Roman"/>
          <w:sz w:val="24"/>
          <w:szCs w:val="24"/>
        </w:rPr>
      </w:pPr>
    </w:p>
    <w:sectPr w:rsidR="007240D9" w:rsidRPr="0072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9"/>
    <w:rsid w:val="007240D9"/>
    <w:rsid w:val="00B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at+the+ballot+box+everybody+is+equal&amp;source=images&amp;cd=&amp;cad=rja&amp;docid=khU1eoULE9QwsM&amp;tbnid=fzXURKWmwRjOzM:&amp;ved=0CAUQjRw&amp;url=http://myloc.gov/Exhibitions/naacp/renewalofstruggle/ExhibitObjects/AttheBallotBox.aspx?Enlarge=true&amp;ImageId=2384184a-38fc-45cd-9cc0-2250611dd236:007a06e4-4d72-4dc9-ac28-612fe14ed9c1:1&amp;PersistentId=1:2384184a-38fc-45cd-9cc0-2250611dd236:1&amp;ReturnUrl=/Exhibitions/naacp/renewalofstruggle/ExhibitObjects/AttheBallotBox.aspx&amp;ei=zmGlUZL3GIPk9ATyrIDgDw&amp;psig=AFQjCNGncrtHwlQR_BSuhwXTz4AWphgdbw&amp;ust=1369879347417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1551</Characters>
  <Application>Microsoft Office Word</Application>
  <DocSecurity>0</DocSecurity>
  <Lines>12</Lines>
  <Paragraphs>3</Paragraphs>
  <ScaleCrop>false</ScaleCrop>
  <Company>University of Central Florida - College of Sciences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1</cp:revision>
  <dcterms:created xsi:type="dcterms:W3CDTF">2013-06-17T19:18:00Z</dcterms:created>
  <dcterms:modified xsi:type="dcterms:W3CDTF">2013-06-17T19:22:00Z</dcterms:modified>
</cp:coreProperties>
</file>