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79"/>
        <w:gridCol w:w="1179"/>
        <w:gridCol w:w="7218"/>
      </w:tblGrid>
      <w:tr w:rsidR="00C62808" w:rsidRPr="004F37DD" w:rsidTr="00F41AF7">
        <w:tc>
          <w:tcPr>
            <w:tcW w:w="2358" w:type="dxa"/>
            <w:gridSpan w:val="2"/>
          </w:tcPr>
          <w:p w:rsidR="00C62808" w:rsidRPr="004F37DD" w:rsidRDefault="00C62808"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C62808" w:rsidRDefault="00C62808"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G.C.4.1.L1</w:t>
            </w:r>
          </w:p>
        </w:tc>
      </w:tr>
      <w:tr w:rsidR="00C62808" w:rsidRPr="004F37DD" w:rsidTr="00F41AF7">
        <w:tc>
          <w:tcPr>
            <w:tcW w:w="2358"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tcPr>
          <w:p w:rsidR="00C62808" w:rsidRPr="004F37DD" w:rsidRDefault="00C62808"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C62808" w:rsidRPr="004F37DD" w:rsidTr="00F41AF7">
        <w:tc>
          <w:tcPr>
            <w:tcW w:w="2358"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L</w:t>
            </w:r>
          </w:p>
        </w:tc>
      </w:tr>
      <w:tr w:rsidR="00C62808" w:rsidRPr="00804E68" w:rsidTr="00F41AF7">
        <w:tc>
          <w:tcPr>
            <w:tcW w:w="2358"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C62808" w:rsidRPr="00804E68"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What is a responsibility of the U.S. Senate in foreign policy?</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nominating ambassadors</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introducing tax bills</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negotiating treaties</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179"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w:t>
            </w: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ratifying treaties</w:t>
            </w:r>
          </w:p>
        </w:tc>
      </w:tr>
    </w:tbl>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C62808" w:rsidRPr="004F37DD" w:rsidTr="00F41AF7">
        <w:tc>
          <w:tcPr>
            <w:tcW w:w="2358" w:type="dxa"/>
            <w:gridSpan w:val="2"/>
          </w:tcPr>
          <w:p w:rsidR="00C62808" w:rsidRPr="004F37DD" w:rsidRDefault="00C62808"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C62808" w:rsidRDefault="00C62808"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G.C.4.1.M1</w:t>
            </w:r>
          </w:p>
        </w:tc>
      </w:tr>
      <w:tr w:rsidR="00C62808" w:rsidRPr="004F37DD" w:rsidTr="00F41AF7">
        <w:tc>
          <w:tcPr>
            <w:tcW w:w="2358"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tcPr>
          <w:p w:rsidR="00C62808" w:rsidRPr="004F37DD" w:rsidRDefault="00C62808"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C62808" w:rsidRPr="004F37DD" w:rsidTr="00F41AF7">
        <w:tc>
          <w:tcPr>
            <w:tcW w:w="2358"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w:t>
            </w:r>
          </w:p>
        </w:tc>
      </w:tr>
      <w:tr w:rsidR="00C62808" w:rsidRPr="00804E68" w:rsidTr="00F41AF7">
        <w:tc>
          <w:tcPr>
            <w:tcW w:w="2358"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C62808" w:rsidRPr="00804E68"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Which action is an example of a domestic policy decision?</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The Senate votes to ratify a treaty.</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The president nominates an ambassador.</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179"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w:t>
            </w: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Congress votes to increase the income tax.</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The president asks Congress to declare war.</w:t>
            </w:r>
          </w:p>
        </w:tc>
      </w:tr>
    </w:tbl>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C62808" w:rsidRPr="004F37DD" w:rsidTr="00F41AF7">
        <w:tc>
          <w:tcPr>
            <w:tcW w:w="2358" w:type="dxa"/>
            <w:gridSpan w:val="2"/>
          </w:tcPr>
          <w:p w:rsidR="00C62808" w:rsidRPr="004F37DD" w:rsidRDefault="00C62808"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C62808" w:rsidRDefault="00C62808"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G.C.4.1.M2</w:t>
            </w:r>
          </w:p>
        </w:tc>
      </w:tr>
      <w:tr w:rsidR="00C62808" w:rsidRPr="004F37DD" w:rsidTr="00F41AF7">
        <w:tc>
          <w:tcPr>
            <w:tcW w:w="2358" w:type="dxa"/>
            <w:gridSpan w:val="2"/>
          </w:tcPr>
          <w:p w:rsidR="00C62808" w:rsidRPr="004F37DD" w:rsidRDefault="00C62808" w:rsidP="00F41AF7">
            <w:pPr>
              <w:tabs>
                <w:tab w:val="right" w:pos="2142"/>
              </w:tabs>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r>
              <w:rPr>
                <w:rFonts w:ascii="Times New Roman" w:hAnsi="Times New Roman" w:cs="Times New Roman"/>
                <w:sz w:val="24"/>
                <w:szCs w:val="24"/>
              </w:rPr>
              <w:tab/>
            </w:r>
          </w:p>
        </w:tc>
        <w:tc>
          <w:tcPr>
            <w:tcW w:w="7218" w:type="dxa"/>
          </w:tcPr>
          <w:p w:rsidR="00C62808" w:rsidRPr="004F37DD" w:rsidRDefault="00C62808"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C62808" w:rsidRPr="004F37DD" w:rsidTr="00F41AF7">
        <w:tc>
          <w:tcPr>
            <w:tcW w:w="2358"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w:t>
            </w:r>
          </w:p>
        </w:tc>
      </w:tr>
      <w:tr w:rsidR="00C62808" w:rsidRPr="00804E68" w:rsidTr="00F41AF7">
        <w:tc>
          <w:tcPr>
            <w:tcW w:w="2358"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C62808" w:rsidRPr="000023D3"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The statement below was made by Secretary of State Hillary Clinton during</w:t>
            </w:r>
            <w:r w:rsidRPr="000023D3">
              <w:rPr>
                <w:rFonts w:ascii="Times New Roman" w:hAnsi="Times New Roman" w:cs="Times New Roman"/>
                <w:sz w:val="24"/>
                <w:szCs w:val="24"/>
              </w:rPr>
              <w:t xml:space="preserve"> a </w:t>
            </w:r>
            <w:r>
              <w:rPr>
                <w:rFonts w:ascii="Times New Roman" w:hAnsi="Times New Roman" w:cs="Times New Roman"/>
                <w:sz w:val="24"/>
                <w:szCs w:val="24"/>
              </w:rPr>
              <w:t xml:space="preserve">January 23, 2013 </w:t>
            </w:r>
            <w:r w:rsidRPr="000023D3">
              <w:rPr>
                <w:rFonts w:ascii="Times New Roman" w:hAnsi="Times New Roman" w:cs="Times New Roman"/>
                <w:sz w:val="24"/>
                <w:szCs w:val="24"/>
              </w:rPr>
              <w:t>Senate hearing</w:t>
            </w:r>
            <w:r>
              <w:rPr>
                <w:rFonts w:ascii="Times New Roman" w:hAnsi="Times New Roman" w:cs="Times New Roman"/>
                <w:sz w:val="24"/>
                <w:szCs w:val="24"/>
              </w:rPr>
              <w:t>.</w:t>
            </w:r>
            <w:r w:rsidRPr="000023D3">
              <w:rPr>
                <w:rFonts w:ascii="Times New Roman" w:hAnsi="Times New Roman" w:cs="Times New Roman"/>
                <w:sz w:val="24"/>
                <w:szCs w:val="24"/>
              </w:rPr>
              <w:t xml:space="preserve">    </w:t>
            </w:r>
          </w:p>
          <w:p w:rsidR="00C62808" w:rsidRDefault="00C62808" w:rsidP="00F41AF7">
            <w:pPr>
              <w:tabs>
                <w:tab w:val="center" w:pos="3501"/>
              </w:tabs>
              <w:contextualSpacing/>
              <w:rPr>
                <w:rFonts w:ascii="Times New Roman" w:hAnsi="Times New Roman" w:cs="Times New Roman"/>
                <w:sz w:val="24"/>
                <w:szCs w:val="24"/>
              </w:rPr>
            </w:pPr>
          </w:p>
          <w:p w:rsidR="00C62808" w:rsidRDefault="00C62808" w:rsidP="00F41AF7">
            <w:pPr>
              <w:tabs>
                <w:tab w:val="center" w:pos="3501"/>
              </w:tabs>
              <w:contextualSpacing/>
              <w:rPr>
                <w:rFonts w:ascii="Times New Roman" w:hAnsi="Times New Roman" w:cs="Times New Roman"/>
                <w:sz w:val="24"/>
                <w:szCs w:val="24"/>
              </w:rPr>
            </w:pPr>
            <w:r w:rsidRPr="009C178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27BB4AB" wp14:editId="0ECEEE99">
                      <wp:simplePos x="0" y="0"/>
                      <wp:positionH relativeFrom="column">
                        <wp:align>center</wp:align>
                      </wp:positionH>
                      <wp:positionV relativeFrom="paragraph">
                        <wp:posOffset>0</wp:posOffset>
                      </wp:positionV>
                      <wp:extent cx="2857500" cy="1403985"/>
                      <wp:effectExtent l="0" t="0" r="1905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solidFill>
                                  <a:srgbClr val="000000"/>
                                </a:solidFill>
                                <a:miter lim="800000"/>
                                <a:headEnd/>
                                <a:tailEnd/>
                              </a:ln>
                            </wps:spPr>
                            <wps:txbx>
                              <w:txbxContent>
                                <w:p w:rsidR="00C62808" w:rsidRPr="006F06FC" w:rsidRDefault="00C62808" w:rsidP="00C62808">
                                  <w:pPr>
                                    <w:spacing w:after="0" w:line="240" w:lineRule="auto"/>
                                    <w:contextualSpacing/>
                                    <w:rPr>
                                      <w:rFonts w:ascii="Times New Roman" w:hAnsi="Times New Roman" w:cs="Times New Roman"/>
                                      <w:sz w:val="24"/>
                                    </w:rPr>
                                  </w:pPr>
                                  <w:r w:rsidRPr="006F06FC">
                                    <w:rPr>
                                      <w:rFonts w:ascii="Times New Roman" w:hAnsi="Times New Roman" w:cs="Times New Roman"/>
                                      <w:sz w:val="24"/>
                                    </w:rPr>
                                    <w:t>It has been one of the great honors of my life to lead the men and women of the State Department … nearly 70,000 serving here in Washington, more than 270 posts around the world. They get up and get to work every day, often in difficult and dangerous circumstances, because they believe, as we believe, the United States is the most extraordinary force for peace and progress the world has ever known.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25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">
                      <v:textbox style="mso-fit-shape-to-text:t">
                        <w:txbxContent>
                          <w:p w:rsidR="00C62808" w:rsidRPr="006F06FC" w:rsidRDefault="00C62808" w:rsidP="00C62808">
                            <w:pPr>
                              <w:spacing w:after="0" w:line="240" w:lineRule="auto"/>
                              <w:contextualSpacing/>
                              <w:rPr>
                                <w:rFonts w:ascii="Times New Roman" w:hAnsi="Times New Roman" w:cs="Times New Roman"/>
                                <w:sz w:val="24"/>
                              </w:rPr>
                            </w:pPr>
                            <w:r w:rsidRPr="006F06FC">
                              <w:rPr>
                                <w:rFonts w:ascii="Times New Roman" w:hAnsi="Times New Roman" w:cs="Times New Roman"/>
                                <w:sz w:val="24"/>
                              </w:rPr>
                              <w:t>It has been one of the great honors of my life to lead the men and women of the State Department … nearly 70,000 serving here in Washington, more than 270 posts around the world. They get up and get to work every day, often in difficult and dangerous circumstances, because they believe, as we believe, the United States is the most extraordinary force for peace and progress the world has ever known.</w:t>
                            </w:r>
                          </w:p>
                        </w:txbxContent>
                      </v:textbox>
                    </v:shape>
                  </w:pict>
                </mc:Fallback>
              </mc:AlternateContent>
            </w:r>
          </w:p>
          <w:p w:rsidR="00C62808" w:rsidRDefault="00C62808" w:rsidP="00F41AF7">
            <w:pPr>
              <w:tabs>
                <w:tab w:val="center" w:pos="3501"/>
              </w:tabs>
              <w:contextualSpacing/>
              <w:rPr>
                <w:rFonts w:ascii="Times New Roman" w:hAnsi="Times New Roman" w:cs="Times New Roman"/>
                <w:sz w:val="24"/>
                <w:szCs w:val="24"/>
              </w:rPr>
            </w:pPr>
          </w:p>
          <w:p w:rsidR="00C62808" w:rsidRPr="000023D3" w:rsidRDefault="00C62808" w:rsidP="00F41AF7">
            <w:pPr>
              <w:tabs>
                <w:tab w:val="center" w:pos="3501"/>
              </w:tabs>
              <w:contextualSpacing/>
              <w:rPr>
                <w:rFonts w:ascii="Times New Roman" w:hAnsi="Times New Roman" w:cs="Times New Roman"/>
                <w:sz w:val="24"/>
                <w:szCs w:val="24"/>
              </w:rPr>
            </w:pPr>
          </w:p>
          <w:p w:rsidR="00C62808" w:rsidRDefault="00C62808" w:rsidP="00F41AF7">
            <w:pPr>
              <w:jc w:val="right"/>
              <w:rPr>
                <w:rFonts w:ascii="Times New Roman" w:hAnsi="Times New Roman" w:cs="Times New Roman"/>
                <w:sz w:val="24"/>
                <w:szCs w:val="24"/>
              </w:rPr>
            </w:pPr>
          </w:p>
          <w:p w:rsidR="00C62808" w:rsidRDefault="00C62808" w:rsidP="00F41AF7">
            <w:pPr>
              <w:jc w:val="right"/>
              <w:rPr>
                <w:rFonts w:ascii="Times New Roman" w:hAnsi="Times New Roman" w:cs="Times New Roman"/>
                <w:sz w:val="24"/>
                <w:szCs w:val="24"/>
              </w:rPr>
            </w:pPr>
          </w:p>
          <w:p w:rsidR="00C62808" w:rsidRDefault="00C62808" w:rsidP="00F41AF7">
            <w:pPr>
              <w:jc w:val="right"/>
              <w:rPr>
                <w:rFonts w:ascii="Times New Roman" w:hAnsi="Times New Roman" w:cs="Times New Roman"/>
                <w:sz w:val="24"/>
                <w:szCs w:val="24"/>
              </w:rPr>
            </w:pPr>
          </w:p>
          <w:p w:rsidR="00C62808" w:rsidRDefault="00C62808" w:rsidP="00F41AF7">
            <w:pPr>
              <w:jc w:val="right"/>
              <w:rPr>
                <w:rFonts w:ascii="Times New Roman" w:hAnsi="Times New Roman" w:cs="Times New Roman"/>
                <w:sz w:val="24"/>
                <w:szCs w:val="24"/>
              </w:rPr>
            </w:pPr>
          </w:p>
          <w:p w:rsidR="00C62808" w:rsidRDefault="00C62808" w:rsidP="00F41AF7">
            <w:pPr>
              <w:jc w:val="right"/>
              <w:rPr>
                <w:rFonts w:ascii="Times New Roman" w:hAnsi="Times New Roman" w:cs="Times New Roman"/>
                <w:sz w:val="24"/>
                <w:szCs w:val="24"/>
              </w:rPr>
            </w:pPr>
          </w:p>
          <w:p w:rsidR="00C62808" w:rsidRDefault="00C62808" w:rsidP="00F41AF7">
            <w:pPr>
              <w:rPr>
                <w:rFonts w:ascii="Times New Roman" w:hAnsi="Times New Roman" w:cs="Times New Roman"/>
                <w:sz w:val="24"/>
                <w:szCs w:val="24"/>
              </w:rPr>
            </w:pPr>
          </w:p>
          <w:p w:rsidR="00C62808" w:rsidRDefault="00C62808" w:rsidP="00F41AF7">
            <w:pPr>
              <w:tabs>
                <w:tab w:val="center" w:pos="3501"/>
              </w:tabs>
              <w:contextualSpacing/>
              <w:rPr>
                <w:rFonts w:ascii="Times New Roman" w:hAnsi="Times New Roman" w:cs="Times New Roman"/>
                <w:sz w:val="20"/>
                <w:szCs w:val="20"/>
              </w:rPr>
            </w:pPr>
          </w:p>
          <w:p w:rsidR="00C62808" w:rsidRDefault="00C62808" w:rsidP="00F41AF7">
            <w:pPr>
              <w:tabs>
                <w:tab w:val="center" w:pos="3501"/>
              </w:tabs>
              <w:contextualSpacing/>
              <w:rPr>
                <w:rFonts w:ascii="Times New Roman" w:hAnsi="Times New Roman" w:cs="Times New Roman"/>
                <w:sz w:val="20"/>
                <w:szCs w:val="20"/>
              </w:rPr>
            </w:pPr>
          </w:p>
          <w:p w:rsidR="00C62808" w:rsidRDefault="00C62808" w:rsidP="00F41AF7">
            <w:pPr>
              <w:tabs>
                <w:tab w:val="center" w:pos="3501"/>
              </w:tabs>
              <w:contextualSpacing/>
              <w:rPr>
                <w:rFonts w:ascii="Times New Roman" w:hAnsi="Times New Roman" w:cs="Times New Roman"/>
                <w:sz w:val="20"/>
                <w:szCs w:val="20"/>
              </w:rPr>
            </w:pPr>
          </w:p>
          <w:p w:rsidR="00C62808" w:rsidRDefault="00C62808" w:rsidP="00F41AF7">
            <w:pPr>
              <w:tabs>
                <w:tab w:val="center" w:pos="3501"/>
              </w:tabs>
              <w:contextualSpacing/>
              <w:rPr>
                <w:rFonts w:ascii="Times New Roman" w:hAnsi="Times New Roman" w:cs="Times New Roman"/>
                <w:sz w:val="20"/>
                <w:szCs w:val="20"/>
              </w:rPr>
            </w:pPr>
            <w:r>
              <w:rPr>
                <w:rFonts w:ascii="Times New Roman" w:hAnsi="Times New Roman" w:cs="Times New Roman"/>
                <w:sz w:val="20"/>
                <w:szCs w:val="20"/>
              </w:rPr>
              <w:t xml:space="preserve">Source:  U.S. Department of State </w:t>
            </w:r>
          </w:p>
          <w:p w:rsidR="00C62808" w:rsidRPr="000023D3" w:rsidRDefault="00C62808" w:rsidP="00F41AF7">
            <w:pPr>
              <w:tabs>
                <w:tab w:val="center" w:pos="3501"/>
              </w:tabs>
              <w:contextualSpacing/>
              <w:rPr>
                <w:rFonts w:ascii="Times New Roman" w:hAnsi="Times New Roman" w:cs="Times New Roman"/>
                <w:sz w:val="24"/>
                <w:szCs w:val="24"/>
              </w:rPr>
            </w:pPr>
          </w:p>
          <w:p w:rsidR="00C62808" w:rsidRPr="00804E68"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 xml:space="preserve">Based on the statement, which is a goal of U.S. policy? </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179"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w:t>
            </w: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diplomatic alliances</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homeland security</w:t>
            </w:r>
          </w:p>
        </w:tc>
      </w:tr>
      <w:tr w:rsidR="00C62808" w:rsidRPr="004F37DD" w:rsidTr="00F41AF7">
        <w:trPr>
          <w:trHeight w:val="77"/>
        </w:trPr>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citizen protection</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avoiding conflict</w:t>
            </w:r>
          </w:p>
        </w:tc>
      </w:tr>
    </w:tbl>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5"/>
        <w:gridCol w:w="610"/>
        <w:gridCol w:w="8151"/>
      </w:tblGrid>
      <w:tr w:rsidR="00C62808" w:rsidRPr="004F37DD" w:rsidTr="00C62808">
        <w:tc>
          <w:tcPr>
            <w:tcW w:w="1425" w:type="dxa"/>
            <w:gridSpan w:val="2"/>
          </w:tcPr>
          <w:p w:rsidR="00C62808" w:rsidRPr="004F37DD" w:rsidRDefault="00C62808"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8151" w:type="dxa"/>
          </w:tcPr>
          <w:p w:rsidR="00C62808" w:rsidRDefault="00C62808" w:rsidP="00C62808">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G.C.4.1.M3</w:t>
            </w:r>
          </w:p>
        </w:tc>
      </w:tr>
      <w:tr w:rsidR="00C62808" w:rsidRPr="004F37DD" w:rsidTr="00C62808">
        <w:tc>
          <w:tcPr>
            <w:tcW w:w="1425"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8151" w:type="dxa"/>
          </w:tcPr>
          <w:p w:rsidR="00C62808" w:rsidRPr="004F37DD" w:rsidRDefault="00C62808"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C62808" w:rsidRPr="004F37DD" w:rsidTr="00C62808">
        <w:tc>
          <w:tcPr>
            <w:tcW w:w="1425"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8151"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w:t>
            </w:r>
          </w:p>
        </w:tc>
      </w:tr>
      <w:tr w:rsidR="00C62808" w:rsidRPr="001876AF" w:rsidTr="00C62808">
        <w:tc>
          <w:tcPr>
            <w:tcW w:w="1425"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8151" w:type="dxa"/>
          </w:tcPr>
          <w:p w:rsidR="00C62808" w:rsidRPr="001C67C4" w:rsidRDefault="00C62808" w:rsidP="00F41AF7">
            <w:pPr>
              <w:tabs>
                <w:tab w:val="center" w:pos="3501"/>
              </w:tabs>
              <w:contextualSpacing/>
              <w:rPr>
                <w:rFonts w:ascii="Times New Roman" w:eastAsia="Calibri" w:hAnsi="Times New Roman" w:cs="Times New Roman"/>
                <w:sz w:val="24"/>
                <w:szCs w:val="24"/>
              </w:rPr>
            </w:pPr>
            <w:r w:rsidRPr="001C67C4">
              <w:rPr>
                <w:rFonts w:ascii="Times New Roman" w:eastAsia="Calibri" w:hAnsi="Times New Roman" w:cs="Times New Roman"/>
                <w:sz w:val="24"/>
                <w:szCs w:val="24"/>
              </w:rPr>
              <w:t xml:space="preserve">The political cartoon below </w:t>
            </w:r>
            <w:r>
              <w:rPr>
                <w:rFonts w:ascii="Times New Roman" w:eastAsia="Calibri" w:hAnsi="Times New Roman" w:cs="Times New Roman"/>
                <w:sz w:val="24"/>
                <w:szCs w:val="24"/>
              </w:rPr>
              <w:t>illustrates a foreign policy issue.</w:t>
            </w:r>
          </w:p>
          <w:p w:rsidR="00C62808" w:rsidRPr="001C67C4" w:rsidRDefault="00C62808" w:rsidP="00F41AF7">
            <w:pPr>
              <w:tabs>
                <w:tab w:val="center" w:pos="3501"/>
              </w:tabs>
              <w:contextualSpacing/>
              <w:rPr>
                <w:rFonts w:ascii="Times New Roman" w:eastAsia="Calibri" w:hAnsi="Times New Roman" w:cs="Times New Roman"/>
                <w:sz w:val="24"/>
                <w:szCs w:val="24"/>
              </w:rPr>
            </w:pPr>
          </w:p>
          <w:p w:rsidR="00C62808" w:rsidRPr="001C67C4" w:rsidRDefault="00C62808" w:rsidP="00F41AF7">
            <w:pPr>
              <w:tabs>
                <w:tab w:val="center" w:pos="3501"/>
              </w:tabs>
              <w:contextualSpacing/>
              <w:rPr>
                <w:rFonts w:ascii="Times New Roman" w:eastAsia="Calibri" w:hAnsi="Times New Roman" w:cs="Times New Roman"/>
                <w:sz w:val="24"/>
                <w:szCs w:val="24"/>
              </w:rPr>
            </w:pPr>
            <w:r>
              <w:rPr>
                <w:rFonts w:ascii="Calibri" w:eastAsia="Calibri" w:hAnsi="Calibri" w:cs="Calibri"/>
                <w:noProof/>
              </w:rPr>
              <w:drawing>
                <wp:inline distT="0" distB="0" distL="0" distR="0" wp14:anchorId="02FEC62F" wp14:editId="03059C85">
                  <wp:extent cx="5038725" cy="4157180"/>
                  <wp:effectExtent l="0" t="0" r="0" b="0"/>
                  <wp:docPr id="1" name="Picture 1" descr="http://3.bp.blogspot.com/_Eu4d4GXAEUo/SyYRDrnoVhI/AAAAAAAAAVw/1urRALjv9Jk/s640/The_Gap_in_the_Bri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Eu4d4GXAEUo/SyYRDrnoVhI/AAAAAAAAAVw/1urRALjv9Jk/s640/The_Gap_in_the_Bridg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286" cy="4159293"/>
                          </a:xfrm>
                          <a:prstGeom prst="rect">
                            <a:avLst/>
                          </a:prstGeom>
                          <a:noFill/>
                          <a:ln>
                            <a:noFill/>
                          </a:ln>
                        </pic:spPr>
                      </pic:pic>
                    </a:graphicData>
                  </a:graphic>
                </wp:inline>
              </w:drawing>
            </w:r>
          </w:p>
          <w:p w:rsidR="00C62808" w:rsidRPr="001C67C4" w:rsidRDefault="00C62808" w:rsidP="00F41AF7">
            <w:pPr>
              <w:tabs>
                <w:tab w:val="center" w:pos="3501"/>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Source:  Public Domain</w:t>
            </w:r>
          </w:p>
          <w:p w:rsidR="00C62808" w:rsidRDefault="00C62808" w:rsidP="00F41AF7">
            <w:pPr>
              <w:tabs>
                <w:tab w:val="center" w:pos="3501"/>
              </w:tabs>
              <w:contextualSpacing/>
              <w:rPr>
                <w:rFonts w:ascii="Times New Roman" w:eastAsia="Calibri" w:hAnsi="Times New Roman" w:cs="Times New Roman"/>
                <w:sz w:val="24"/>
                <w:szCs w:val="24"/>
              </w:rPr>
            </w:pPr>
          </w:p>
          <w:p w:rsidR="00C62808" w:rsidRPr="001876AF" w:rsidRDefault="00C62808" w:rsidP="00F41AF7">
            <w:pPr>
              <w:tabs>
                <w:tab w:val="center" w:pos="3501"/>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What issue is illustrated in the cartoon? </w:t>
            </w:r>
          </w:p>
        </w:tc>
      </w:tr>
      <w:tr w:rsidR="00C62808" w:rsidRPr="004F37DD" w:rsidTr="00C62808">
        <w:tc>
          <w:tcPr>
            <w:tcW w:w="815"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610" w:type="dxa"/>
          </w:tcPr>
          <w:p w:rsidR="00C62808" w:rsidRPr="004F37DD" w:rsidRDefault="00C62808" w:rsidP="00F41AF7">
            <w:pPr>
              <w:spacing w:after="200"/>
              <w:contextualSpacing/>
              <w:rPr>
                <w:rFonts w:ascii="Times New Roman" w:hAnsi="Times New Roman" w:cs="Times New Roman"/>
                <w:sz w:val="24"/>
                <w:szCs w:val="24"/>
              </w:rPr>
            </w:pPr>
          </w:p>
        </w:tc>
        <w:tc>
          <w:tcPr>
            <w:tcW w:w="8151"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The Cabinet did not ratify a treaty. </w:t>
            </w:r>
          </w:p>
        </w:tc>
      </w:tr>
      <w:tr w:rsidR="00C62808" w:rsidRPr="004F37DD" w:rsidTr="00C62808">
        <w:tc>
          <w:tcPr>
            <w:tcW w:w="815"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610" w:type="dxa"/>
          </w:tcPr>
          <w:p w:rsidR="00C62808" w:rsidRPr="004F37DD" w:rsidRDefault="00C62808" w:rsidP="00F41AF7">
            <w:pPr>
              <w:spacing w:after="200"/>
              <w:contextualSpacing/>
              <w:rPr>
                <w:rFonts w:ascii="Times New Roman" w:hAnsi="Times New Roman" w:cs="Times New Roman"/>
                <w:sz w:val="24"/>
                <w:szCs w:val="24"/>
              </w:rPr>
            </w:pPr>
          </w:p>
        </w:tc>
        <w:tc>
          <w:tcPr>
            <w:tcW w:w="8151"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The President did not ratify a treaty.  </w:t>
            </w:r>
          </w:p>
        </w:tc>
      </w:tr>
      <w:tr w:rsidR="00C62808" w:rsidRPr="004F37DD" w:rsidTr="00C62808">
        <w:tc>
          <w:tcPr>
            <w:tcW w:w="815"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610"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w:t>
            </w:r>
          </w:p>
        </w:tc>
        <w:tc>
          <w:tcPr>
            <w:tcW w:w="8151"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The U.S. Senate did not ratify a treaty.</w:t>
            </w:r>
          </w:p>
        </w:tc>
      </w:tr>
      <w:tr w:rsidR="00C62808" w:rsidRPr="004F37DD" w:rsidTr="00C62808">
        <w:tc>
          <w:tcPr>
            <w:tcW w:w="815"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610" w:type="dxa"/>
          </w:tcPr>
          <w:p w:rsidR="00C62808" w:rsidRPr="004F37DD" w:rsidRDefault="00C62808" w:rsidP="00F41AF7">
            <w:pPr>
              <w:spacing w:after="200"/>
              <w:contextualSpacing/>
              <w:rPr>
                <w:rFonts w:ascii="Times New Roman" w:hAnsi="Times New Roman" w:cs="Times New Roman"/>
                <w:sz w:val="24"/>
                <w:szCs w:val="24"/>
              </w:rPr>
            </w:pPr>
          </w:p>
        </w:tc>
        <w:tc>
          <w:tcPr>
            <w:tcW w:w="8151"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The Secretary of State did not ratify a treaty.</w:t>
            </w:r>
          </w:p>
        </w:tc>
      </w:tr>
    </w:tbl>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2"/>
        <w:gridCol w:w="1168"/>
        <w:gridCol w:w="7236"/>
      </w:tblGrid>
      <w:tr w:rsidR="00C62808" w:rsidRPr="004F37DD" w:rsidTr="00C62808">
        <w:tc>
          <w:tcPr>
            <w:tcW w:w="2340" w:type="dxa"/>
            <w:gridSpan w:val="2"/>
          </w:tcPr>
          <w:p w:rsidR="00C62808" w:rsidRPr="004F37DD" w:rsidRDefault="00C62808"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36" w:type="dxa"/>
          </w:tcPr>
          <w:p w:rsidR="00C62808" w:rsidRDefault="00C62808"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G.C.4.1.H1</w:t>
            </w:r>
          </w:p>
        </w:tc>
      </w:tr>
      <w:tr w:rsidR="00C62808" w:rsidRPr="004F37DD" w:rsidTr="00C62808">
        <w:tc>
          <w:tcPr>
            <w:tcW w:w="2340"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36" w:type="dxa"/>
          </w:tcPr>
          <w:p w:rsidR="00C62808" w:rsidRPr="004F37DD" w:rsidRDefault="00C62808"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C62808" w:rsidRPr="004F37DD" w:rsidTr="00C62808">
        <w:tc>
          <w:tcPr>
            <w:tcW w:w="2340"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36"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H</w:t>
            </w:r>
          </w:p>
        </w:tc>
      </w:tr>
      <w:tr w:rsidR="00C62808" w:rsidRPr="00804E68" w:rsidTr="00C62808">
        <w:tc>
          <w:tcPr>
            <w:tcW w:w="2340"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36" w:type="dxa"/>
          </w:tcPr>
          <w:p w:rsidR="00C62808" w:rsidRPr="00C62808"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 xml:space="preserve">Below is a graph about high school graduation rates in the United States.  </w:t>
            </w:r>
            <w:bookmarkStart w:id="0" w:name="_GoBack"/>
            <w:bookmarkEnd w:id="0"/>
          </w:p>
          <w:p w:rsidR="00C62808" w:rsidRDefault="00C62808" w:rsidP="00F41AF7">
            <w:pPr>
              <w:tabs>
                <w:tab w:val="center" w:pos="3501"/>
              </w:tabs>
              <w:contextualSpacing/>
              <w:rPr>
                <w:noProof/>
              </w:rPr>
            </w:pPr>
            <w:r>
              <w:rPr>
                <w:noProof/>
              </w:rPr>
              <w:drawing>
                <wp:anchor distT="0" distB="0" distL="114300" distR="114300" simplePos="0" relativeHeight="251664384" behindDoc="0" locked="0" layoutInCell="1" allowOverlap="1" wp14:anchorId="0C05FAD1" wp14:editId="5C73D574">
                  <wp:simplePos x="0" y="0"/>
                  <wp:positionH relativeFrom="column">
                    <wp:posOffset>-36830</wp:posOffset>
                  </wp:positionH>
                  <wp:positionV relativeFrom="paragraph">
                    <wp:posOffset>116840</wp:posOffset>
                  </wp:positionV>
                  <wp:extent cx="4448175" cy="3362325"/>
                  <wp:effectExtent l="0" t="0" r="9525"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C62808" w:rsidRPr="007D489B" w:rsidRDefault="00C62808" w:rsidP="00F41AF7">
            <w:pPr>
              <w:tabs>
                <w:tab w:val="center" w:pos="3501"/>
              </w:tabs>
              <w:contextualSpacing/>
              <w:rPr>
                <w:rFonts w:ascii="Times New Roman" w:hAnsi="Times New Roman" w:cs="Times New Roman"/>
                <w:noProof/>
                <w:sz w:val="20"/>
                <w:szCs w:val="20"/>
              </w:rPr>
            </w:pPr>
            <w:r>
              <w:rPr>
                <w:rFonts w:ascii="Times New Roman" w:hAnsi="Times New Roman" w:cs="Times New Roman"/>
                <w:noProof/>
                <w:sz w:val="20"/>
                <w:szCs w:val="20"/>
              </w:rPr>
              <w:t>Source:  Adapted from National Center for Education Statistics</w:t>
            </w:r>
          </w:p>
          <w:p w:rsidR="00C62808" w:rsidRDefault="00C62808" w:rsidP="00F41AF7">
            <w:pPr>
              <w:tabs>
                <w:tab w:val="center" w:pos="3501"/>
              </w:tabs>
              <w:contextualSpacing/>
              <w:rPr>
                <w:rFonts w:ascii="Times New Roman" w:hAnsi="Times New Roman" w:cs="Times New Roman"/>
                <w:sz w:val="24"/>
                <w:szCs w:val="24"/>
              </w:rPr>
            </w:pPr>
          </w:p>
          <w:p w:rsidR="00C62808" w:rsidRPr="00804E68"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Which long term domestic policy goal is reflected in the graph?</w:t>
            </w:r>
          </w:p>
        </w:tc>
      </w:tr>
      <w:tr w:rsidR="00C62808" w:rsidRPr="004F37DD" w:rsidTr="00C62808">
        <w:tc>
          <w:tcPr>
            <w:tcW w:w="1172"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16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w:t>
            </w:r>
          </w:p>
        </w:tc>
        <w:tc>
          <w:tcPr>
            <w:tcW w:w="7236"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career preparation </w:t>
            </w:r>
          </w:p>
        </w:tc>
      </w:tr>
      <w:tr w:rsidR="00C62808" w:rsidRPr="004F37DD" w:rsidTr="00C62808">
        <w:tc>
          <w:tcPr>
            <w:tcW w:w="1172"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168" w:type="dxa"/>
          </w:tcPr>
          <w:p w:rsidR="00C62808" w:rsidRPr="004F37DD" w:rsidRDefault="00C62808" w:rsidP="00F41AF7">
            <w:pPr>
              <w:spacing w:after="200"/>
              <w:contextualSpacing/>
              <w:rPr>
                <w:rFonts w:ascii="Times New Roman" w:hAnsi="Times New Roman" w:cs="Times New Roman"/>
                <w:sz w:val="24"/>
                <w:szCs w:val="24"/>
              </w:rPr>
            </w:pPr>
          </w:p>
        </w:tc>
        <w:tc>
          <w:tcPr>
            <w:tcW w:w="7236"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physical fitness</w:t>
            </w:r>
          </w:p>
        </w:tc>
      </w:tr>
      <w:tr w:rsidR="00C62808" w:rsidRPr="004F37DD" w:rsidTr="00C62808">
        <w:tc>
          <w:tcPr>
            <w:tcW w:w="1172"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168" w:type="dxa"/>
          </w:tcPr>
          <w:p w:rsidR="00C62808" w:rsidRPr="004F37DD" w:rsidRDefault="00C62808" w:rsidP="00F41AF7">
            <w:pPr>
              <w:spacing w:after="200"/>
              <w:contextualSpacing/>
              <w:rPr>
                <w:rFonts w:ascii="Times New Roman" w:hAnsi="Times New Roman" w:cs="Times New Roman"/>
                <w:sz w:val="24"/>
                <w:szCs w:val="24"/>
              </w:rPr>
            </w:pPr>
          </w:p>
        </w:tc>
        <w:tc>
          <w:tcPr>
            <w:tcW w:w="7236"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racial equality</w:t>
            </w:r>
          </w:p>
        </w:tc>
      </w:tr>
      <w:tr w:rsidR="00C62808" w:rsidRPr="004F37DD" w:rsidTr="00C62808">
        <w:tc>
          <w:tcPr>
            <w:tcW w:w="1172"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168" w:type="dxa"/>
          </w:tcPr>
          <w:p w:rsidR="00C62808" w:rsidRPr="004F37DD" w:rsidRDefault="00C62808" w:rsidP="00F41AF7">
            <w:pPr>
              <w:spacing w:after="200"/>
              <w:contextualSpacing/>
              <w:rPr>
                <w:rFonts w:ascii="Times New Roman" w:hAnsi="Times New Roman" w:cs="Times New Roman"/>
                <w:sz w:val="24"/>
                <w:szCs w:val="24"/>
              </w:rPr>
            </w:pPr>
          </w:p>
        </w:tc>
        <w:tc>
          <w:tcPr>
            <w:tcW w:w="7236"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public safety</w:t>
            </w:r>
          </w:p>
        </w:tc>
      </w:tr>
    </w:tbl>
    <w:p w:rsidR="003461E5" w:rsidRPr="00C62808" w:rsidRDefault="003461E5">
      <w:pPr>
        <w:rPr>
          <w:rFonts w:ascii="Times New Roman" w:hAnsi="Times New Roman" w:cs="Times New Roman"/>
          <w:sz w:val="24"/>
          <w:szCs w:val="24"/>
        </w:rPr>
      </w:pPr>
    </w:p>
    <w:sectPr w:rsidR="003461E5" w:rsidRPr="00C62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8"/>
    <w:rsid w:val="003461E5"/>
    <w:rsid w:val="00C6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200"/>
              <a:t>Average Freshman Graduation Rate </a:t>
            </a:r>
          </a:p>
          <a:p>
            <a:pPr>
              <a:defRPr/>
            </a:pPr>
            <a:r>
              <a:rPr lang="en-US" sz="1200"/>
              <a:t>for Public High School Students </a:t>
            </a:r>
          </a:p>
        </c:rich>
      </c:tx>
      <c:layout/>
      <c:overlay val="0"/>
    </c:title>
    <c:autoTitleDeleted val="0"/>
    <c:plotArea>
      <c:layout/>
      <c:barChart>
        <c:barDir val="col"/>
        <c:grouping val="clustered"/>
        <c:varyColors val="0"/>
        <c:ser>
          <c:idx val="0"/>
          <c:order val="0"/>
          <c:tx>
            <c:strRef>
              <c:f>Sheet1!$B$1</c:f>
              <c:strCache>
                <c:ptCount val="1"/>
                <c:pt idx="0">
                  <c:v>Average freshman graduation rate for public high school students (In percentage)</c:v>
                </c:pt>
              </c:strCache>
            </c:strRef>
          </c:tx>
          <c:invertIfNegative val="0"/>
          <c:cat>
            <c:strRef>
              <c:f>Sheet1!$A$2:$A$6</c:f>
              <c:strCache>
                <c:ptCount val="5"/>
                <c:pt idx="0">
                  <c:v>1990-91</c:v>
                </c:pt>
                <c:pt idx="1">
                  <c:v>1995-96</c:v>
                </c:pt>
                <c:pt idx="2">
                  <c:v>2000-01</c:v>
                </c:pt>
                <c:pt idx="3">
                  <c:v>2005-06</c:v>
                </c:pt>
                <c:pt idx="4">
                  <c:v>2010-11</c:v>
                </c:pt>
              </c:strCache>
            </c:strRef>
          </c:cat>
          <c:val>
            <c:numRef>
              <c:f>Sheet1!$B$2:$B$6</c:f>
              <c:numCache>
                <c:formatCode>General</c:formatCode>
                <c:ptCount val="5"/>
                <c:pt idx="0">
                  <c:v>73.7</c:v>
                </c:pt>
                <c:pt idx="1">
                  <c:v>71</c:v>
                </c:pt>
                <c:pt idx="2">
                  <c:v>71.7</c:v>
                </c:pt>
                <c:pt idx="3">
                  <c:v>73.400000000000006</c:v>
                </c:pt>
                <c:pt idx="4">
                  <c:v>78</c:v>
                </c:pt>
              </c:numCache>
            </c:numRef>
          </c:val>
        </c:ser>
        <c:dLbls>
          <c:showLegendKey val="0"/>
          <c:showVal val="0"/>
          <c:showCatName val="0"/>
          <c:showSerName val="0"/>
          <c:showPercent val="0"/>
          <c:showBubbleSize val="0"/>
        </c:dLbls>
        <c:gapWidth val="300"/>
        <c:axId val="348538368"/>
        <c:axId val="54425792"/>
      </c:barChart>
      <c:catAx>
        <c:axId val="348538368"/>
        <c:scaling>
          <c:orientation val="minMax"/>
        </c:scaling>
        <c:delete val="0"/>
        <c:axPos val="b"/>
        <c:title>
          <c:tx>
            <c:rich>
              <a:bodyPr/>
              <a:lstStyle/>
              <a:p>
                <a:pPr>
                  <a:defRPr/>
                </a:pPr>
                <a:r>
                  <a:rPr lang="en-US" sz="1200"/>
                  <a:t>Years</a:t>
                </a:r>
              </a:p>
            </c:rich>
          </c:tx>
          <c:layout/>
          <c:overlay val="0"/>
        </c:title>
        <c:majorTickMark val="none"/>
        <c:minorTickMark val="none"/>
        <c:tickLblPos val="nextTo"/>
        <c:crossAx val="54425792"/>
        <c:crosses val="autoZero"/>
        <c:auto val="1"/>
        <c:lblAlgn val="ctr"/>
        <c:lblOffset val="100"/>
        <c:noMultiLvlLbl val="0"/>
      </c:catAx>
      <c:valAx>
        <c:axId val="54425792"/>
        <c:scaling>
          <c:orientation val="minMax"/>
        </c:scaling>
        <c:delete val="0"/>
        <c:axPos val="l"/>
        <c:majorGridlines/>
        <c:minorGridlines/>
        <c:title>
          <c:tx>
            <c:rich>
              <a:bodyPr/>
              <a:lstStyle/>
              <a:p>
                <a:pPr>
                  <a:defRPr/>
                </a:pPr>
                <a:r>
                  <a:rPr lang="en-US" sz="1200"/>
                  <a:t>Percent</a:t>
                </a:r>
                <a:r>
                  <a:rPr lang="en-US" sz="1200" baseline="0"/>
                  <a:t> Graduating</a:t>
                </a:r>
                <a:endParaRPr lang="en-US" sz="1200"/>
              </a:p>
            </c:rich>
          </c:tx>
          <c:layout/>
          <c:overlay val="0"/>
        </c:title>
        <c:numFmt formatCode="General" sourceLinked="1"/>
        <c:majorTickMark val="out"/>
        <c:minorTickMark val="none"/>
        <c:tickLblPos val="nextTo"/>
        <c:crossAx val="34853836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3</Pages>
  <Words>260</Words>
  <Characters>1486</Characters>
  <Application>Microsoft Office Word</Application>
  <DocSecurity>0</DocSecurity>
  <Lines>12</Lines>
  <Paragraphs>3</Paragraphs>
  <ScaleCrop>false</ScaleCrop>
  <Company>University of Central Florida - College of Sciences</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2</cp:revision>
  <dcterms:created xsi:type="dcterms:W3CDTF">2013-06-18T19:37:00Z</dcterms:created>
  <dcterms:modified xsi:type="dcterms:W3CDTF">2013-06-18T19:41:00Z</dcterms:modified>
</cp:coreProperties>
</file>